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A8" w:rsidRDefault="00660DA8" w:rsidP="00660DA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FA01E8" w:rsidRDefault="00FA01E8" w:rsidP="00660DA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FA01E8" w:rsidRDefault="00FA01E8" w:rsidP="00660DA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FA01E8" w:rsidRDefault="00FA01E8" w:rsidP="00660DA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FA01E8" w:rsidRDefault="00FA01E8" w:rsidP="00660DA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660DA8" w:rsidRPr="00BF2767" w:rsidRDefault="00660DA8" w:rsidP="00660DA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BF276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 RADN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OG </w:t>
      </w:r>
      <w:r w:rsidRPr="00BF276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MJESTA IZ JAVNOG NATJEČAJA, PRAVNI IZVORI ZA PRIPREMANJE KANDIDATA ZA TESTIRANJE I PODACI O PLAĆI</w:t>
      </w:r>
    </w:p>
    <w:p w:rsidR="00660DA8" w:rsidRDefault="00660DA8" w:rsidP="00660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0DA8" w:rsidRDefault="00660DA8" w:rsidP="00660DA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FA01E8" w:rsidRDefault="00FA01E8" w:rsidP="00660DA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hr-HR"/>
        </w:rPr>
      </w:pPr>
      <w:bookmarkStart w:id="0" w:name="_GoBack"/>
      <w:bookmarkEnd w:id="0"/>
    </w:p>
    <w:p w:rsidR="00660DA8" w:rsidRPr="00AC02F3" w:rsidRDefault="00660DA8" w:rsidP="00660DA8">
      <w:pPr>
        <w:pStyle w:val="Odlomakpopis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C02F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Služba pravnih, financijskih i tehničkih poslova, Odjel za tehniku</w:t>
      </w:r>
    </w:p>
    <w:p w:rsidR="00660DA8" w:rsidRPr="00660DA8" w:rsidRDefault="00660DA8" w:rsidP="00660DA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5B5E4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hr-HR"/>
        </w:rPr>
        <w:t xml:space="preserve">viši policijski tehničar  </w:t>
      </w:r>
    </w:p>
    <w:p w:rsidR="00660DA8" w:rsidRPr="005B5E4F" w:rsidRDefault="00660DA8" w:rsidP="00660DA8">
      <w:pPr>
        <w:pStyle w:val="Odlomakpopis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660DA8" w:rsidRPr="00DF12D0" w:rsidRDefault="00660DA8" w:rsidP="00660DA8">
      <w:pPr>
        <w:pStyle w:val="Odlomakpopis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660DA8" w:rsidRPr="00660DA8" w:rsidRDefault="00660DA8" w:rsidP="00660DA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660D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</w:t>
      </w:r>
      <w:r w:rsidRPr="00660DA8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660DA8" w:rsidRDefault="00660DA8" w:rsidP="00660D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04E8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montaže i osnovna ispitivanja uređaja za računalne sustave i EOP opremu, brine o njihovoj ispravnosti, obavlja preventivna ispitivanja, pomaže kod popravk</w:t>
      </w:r>
      <w:r w:rsidR="00FA01E8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7804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uređaja, sudjel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</w:t>
      </w:r>
      <w:r w:rsidRPr="007804E8">
        <w:rPr>
          <w:rFonts w:ascii="Arial" w:hAnsi="Arial" w:cs="Arial"/>
          <w:color w:val="000000"/>
          <w:sz w:val="24"/>
          <w:szCs w:val="24"/>
          <w:shd w:val="clear" w:color="auto" w:fill="FFFFFF"/>
        </w:rPr>
        <w:t>je kod polaganja kablova i instalacija te se brine o njihovoj ispravnosti, obavlja obuku korisnika i djelatnika.</w:t>
      </w:r>
    </w:p>
    <w:p w:rsidR="00660DA8" w:rsidRDefault="00660DA8" w:rsidP="00660D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01E8" w:rsidRPr="007804E8" w:rsidRDefault="00FA01E8" w:rsidP="00660D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60DA8" w:rsidRPr="001106B9" w:rsidRDefault="00660DA8" w:rsidP="00660DA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660DA8" w:rsidRPr="00660DA8" w:rsidRDefault="00660DA8" w:rsidP="00660DA8">
      <w:pPr>
        <w:spacing w:after="0" w:line="255" w:lineRule="atLeast"/>
        <w:rPr>
          <w:rFonts w:ascii="Arial" w:hAnsi="Arial" w:cs="Arial"/>
          <w:b/>
          <w:sz w:val="24"/>
          <w:szCs w:val="24"/>
        </w:rPr>
      </w:pPr>
      <w:r w:rsidRPr="00660DA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PRAVNI IZVORI ZA TESTIRANJE</w:t>
      </w:r>
      <w:r w:rsidRPr="00660DA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:</w:t>
      </w:r>
    </w:p>
    <w:p w:rsidR="00660DA8" w:rsidRPr="001106B9" w:rsidRDefault="00660DA8" w:rsidP="00660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06B9">
        <w:rPr>
          <w:rFonts w:ascii="Arial" w:hAnsi="Arial" w:cs="Arial"/>
          <w:sz w:val="24"/>
          <w:szCs w:val="24"/>
        </w:rPr>
        <w:t>1. Zakon o informacijskoj sigurnosti (Narodne novine, br</w:t>
      </w:r>
      <w:r>
        <w:rPr>
          <w:rFonts w:ascii="Arial" w:hAnsi="Arial" w:cs="Arial"/>
          <w:sz w:val="24"/>
          <w:szCs w:val="24"/>
        </w:rPr>
        <w:t>oj:</w:t>
      </w:r>
      <w:r w:rsidRPr="001106B9">
        <w:rPr>
          <w:rFonts w:ascii="Arial" w:hAnsi="Arial" w:cs="Arial"/>
          <w:sz w:val="24"/>
          <w:szCs w:val="24"/>
        </w:rPr>
        <w:t xml:space="preserve"> 79/2007)</w:t>
      </w:r>
    </w:p>
    <w:p w:rsidR="00660DA8" w:rsidRPr="001106B9" w:rsidRDefault="00660DA8" w:rsidP="00660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06B9">
        <w:rPr>
          <w:rFonts w:ascii="Arial" w:hAnsi="Arial" w:cs="Arial"/>
          <w:sz w:val="24"/>
          <w:szCs w:val="24"/>
        </w:rPr>
        <w:t xml:space="preserve">2. Pravilnik o tajnosti službenih podataka Ministarstva unutarnjih poslova </w:t>
      </w:r>
    </w:p>
    <w:p w:rsidR="00660DA8" w:rsidRPr="001106B9" w:rsidRDefault="00660DA8" w:rsidP="00660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06B9">
        <w:rPr>
          <w:rFonts w:ascii="Arial" w:hAnsi="Arial" w:cs="Arial"/>
          <w:sz w:val="24"/>
          <w:szCs w:val="24"/>
        </w:rPr>
        <w:t xml:space="preserve">    (Narodne novine, br</w:t>
      </w:r>
      <w:r>
        <w:rPr>
          <w:rFonts w:ascii="Arial" w:hAnsi="Arial" w:cs="Arial"/>
          <w:sz w:val="24"/>
          <w:szCs w:val="24"/>
        </w:rPr>
        <w:t>oj:</w:t>
      </w:r>
      <w:r w:rsidRPr="001106B9">
        <w:rPr>
          <w:rFonts w:ascii="Arial" w:hAnsi="Arial" w:cs="Arial"/>
          <w:sz w:val="24"/>
          <w:szCs w:val="24"/>
        </w:rPr>
        <w:t xml:space="preserve"> 107/2012)    </w:t>
      </w:r>
    </w:p>
    <w:p w:rsidR="00660DA8" w:rsidRPr="001106B9" w:rsidRDefault="00660DA8" w:rsidP="00660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06B9">
        <w:rPr>
          <w:rFonts w:ascii="Arial" w:hAnsi="Arial" w:cs="Arial"/>
          <w:sz w:val="24"/>
          <w:szCs w:val="24"/>
        </w:rPr>
        <w:t xml:space="preserve">3. Osnove računala, Andrea </w:t>
      </w:r>
      <w:proofErr w:type="spellStart"/>
      <w:r w:rsidRPr="001106B9">
        <w:rPr>
          <w:rFonts w:ascii="Arial" w:hAnsi="Arial" w:cs="Arial"/>
          <w:sz w:val="24"/>
          <w:szCs w:val="24"/>
        </w:rPr>
        <w:t>Bednjanac</w:t>
      </w:r>
      <w:proofErr w:type="spellEnd"/>
      <w:r w:rsidRPr="001106B9">
        <w:rPr>
          <w:rFonts w:ascii="Arial" w:hAnsi="Arial" w:cs="Arial"/>
          <w:sz w:val="24"/>
          <w:szCs w:val="24"/>
        </w:rPr>
        <w:t xml:space="preserve"> i Vatroslav </w:t>
      </w:r>
      <w:proofErr w:type="spellStart"/>
      <w:r w:rsidRPr="001106B9">
        <w:rPr>
          <w:rFonts w:ascii="Arial" w:hAnsi="Arial" w:cs="Arial"/>
          <w:sz w:val="24"/>
          <w:szCs w:val="24"/>
        </w:rPr>
        <w:t>Zuppa</w:t>
      </w:r>
      <w:proofErr w:type="spellEnd"/>
      <w:r w:rsidRPr="001106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6B9">
        <w:rPr>
          <w:rFonts w:ascii="Arial" w:hAnsi="Arial" w:cs="Arial"/>
          <w:sz w:val="24"/>
          <w:szCs w:val="24"/>
        </w:rPr>
        <w:t>Bakša</w:t>
      </w:r>
      <w:proofErr w:type="spellEnd"/>
      <w:r w:rsidRPr="001106B9">
        <w:rPr>
          <w:rFonts w:ascii="Arial" w:hAnsi="Arial" w:cs="Arial"/>
          <w:sz w:val="24"/>
          <w:szCs w:val="24"/>
        </w:rPr>
        <w:t>, Element, Zagreb</w:t>
      </w:r>
      <w:r>
        <w:rPr>
          <w:rFonts w:ascii="Arial" w:hAnsi="Arial" w:cs="Arial"/>
          <w:sz w:val="24"/>
          <w:szCs w:val="24"/>
        </w:rPr>
        <w:t xml:space="preserve"> </w:t>
      </w:r>
      <w:r w:rsidRPr="001106B9">
        <w:rPr>
          <w:rFonts w:ascii="Arial" w:hAnsi="Arial" w:cs="Arial"/>
          <w:sz w:val="24"/>
          <w:szCs w:val="24"/>
        </w:rPr>
        <w:t>2020.</w:t>
      </w:r>
    </w:p>
    <w:p w:rsidR="00660DA8" w:rsidRDefault="00660DA8" w:rsidP="00660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0DA8" w:rsidRDefault="00660DA8" w:rsidP="00660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0DA8" w:rsidRDefault="00660DA8" w:rsidP="00660DA8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660DA8" w:rsidRDefault="00660DA8" w:rsidP="00660DA8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660DA8" w:rsidRDefault="00660DA8" w:rsidP="00660DA8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B5E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PODACI O PLAĆI RADN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OG</w:t>
      </w:r>
      <w:r w:rsidRPr="005B5E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 xml:space="preserve"> MJESTA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660DA8" w:rsidRPr="009A0D1F" w:rsidRDefault="00660DA8" w:rsidP="00660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 xml:space="preserve">Plaća </w:t>
      </w:r>
      <w:r>
        <w:rPr>
          <w:rFonts w:ascii="Arial" w:hAnsi="Arial" w:cs="Arial"/>
          <w:sz w:val="24"/>
          <w:szCs w:val="24"/>
        </w:rPr>
        <w:t>je</w:t>
      </w:r>
      <w:r w:rsidRPr="009A0D1F">
        <w:rPr>
          <w:rFonts w:ascii="Arial" w:hAnsi="Arial" w:cs="Arial"/>
          <w:sz w:val="24"/>
          <w:szCs w:val="24"/>
        </w:rPr>
        <w:t xml:space="preserve"> određena Uredbom o nazivima radnih mjesta</w:t>
      </w:r>
      <w:r>
        <w:rPr>
          <w:rFonts w:ascii="Arial" w:hAnsi="Arial" w:cs="Arial"/>
          <w:sz w:val="24"/>
          <w:szCs w:val="24"/>
        </w:rPr>
        <w:t xml:space="preserve">, uvjetima za raspored i koeficijentima za obračun plaće u </w:t>
      </w:r>
      <w:r w:rsidRPr="009A0D1F">
        <w:rPr>
          <w:rFonts w:ascii="Arial" w:hAnsi="Arial" w:cs="Arial"/>
          <w:sz w:val="24"/>
          <w:szCs w:val="24"/>
        </w:rPr>
        <w:t xml:space="preserve">državnoj službi (Narodne novine, broj: </w:t>
      </w:r>
      <w:r>
        <w:rPr>
          <w:rFonts w:ascii="Arial" w:hAnsi="Arial" w:cs="Arial"/>
          <w:sz w:val="24"/>
          <w:szCs w:val="24"/>
        </w:rPr>
        <w:t>22/24</w:t>
      </w:r>
      <w:r w:rsidRPr="009A0D1F">
        <w:rPr>
          <w:rFonts w:ascii="Arial" w:hAnsi="Arial" w:cs="Arial"/>
          <w:sz w:val="24"/>
          <w:szCs w:val="24"/>
        </w:rPr>
        <w:t xml:space="preserve">) i Kolektivnim ugovorom za državne službenike i namještenike </w:t>
      </w:r>
      <w:r w:rsidRPr="009A0D1F">
        <w:rPr>
          <w:rFonts w:ascii="Arial" w:hAnsi="Arial" w:cs="Arial"/>
          <w:sz w:val="24"/>
          <w:szCs w:val="24"/>
          <w:lang w:eastAsia="hr-HR"/>
        </w:rPr>
        <w:t>(Narodne novine, br. 56/22, 127/22-Dodatak I., 58/23-Dodatak II.</w:t>
      </w:r>
      <w:r>
        <w:rPr>
          <w:rFonts w:ascii="Arial" w:hAnsi="Arial" w:cs="Arial"/>
          <w:sz w:val="24"/>
          <w:szCs w:val="24"/>
          <w:lang w:eastAsia="hr-HR"/>
        </w:rPr>
        <w:t>,</w:t>
      </w:r>
      <w:r w:rsidRPr="009A0D1F">
        <w:rPr>
          <w:rFonts w:ascii="Arial" w:hAnsi="Arial" w:cs="Arial"/>
          <w:sz w:val="24"/>
          <w:szCs w:val="24"/>
          <w:lang w:eastAsia="hr-HR"/>
        </w:rPr>
        <w:t xml:space="preserve"> 128/23-Dodatak III.</w:t>
      </w:r>
      <w:r>
        <w:rPr>
          <w:rFonts w:ascii="Arial" w:hAnsi="Arial" w:cs="Arial"/>
          <w:sz w:val="24"/>
          <w:szCs w:val="24"/>
          <w:lang w:eastAsia="hr-HR"/>
        </w:rPr>
        <w:t xml:space="preserve"> i 29/24</w:t>
      </w:r>
      <w:r w:rsidRPr="009A0D1F">
        <w:rPr>
          <w:rFonts w:ascii="Arial" w:hAnsi="Arial" w:cs="Arial"/>
          <w:sz w:val="24"/>
          <w:szCs w:val="24"/>
          <w:lang w:eastAsia="hr-HR"/>
        </w:rPr>
        <w:t>).</w:t>
      </w:r>
    </w:p>
    <w:p w:rsidR="00660DA8" w:rsidRDefault="00660DA8" w:rsidP="00660DA8"/>
    <w:p w:rsidR="00660DA8" w:rsidRDefault="00660DA8" w:rsidP="00660DA8"/>
    <w:p w:rsidR="00290F68" w:rsidRDefault="00290F68"/>
    <w:sectPr w:rsidR="00290F68" w:rsidSect="005B5E4F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40E5"/>
    <w:multiLevelType w:val="hybridMultilevel"/>
    <w:tmpl w:val="0450D490"/>
    <w:lvl w:ilvl="0" w:tplc="3D8CA510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B321D"/>
    <w:multiLevelType w:val="hybridMultilevel"/>
    <w:tmpl w:val="E64ED66E"/>
    <w:lvl w:ilvl="0" w:tplc="01603A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12DCE"/>
    <w:multiLevelType w:val="hybridMultilevel"/>
    <w:tmpl w:val="D76CEBCE"/>
    <w:lvl w:ilvl="0" w:tplc="E2C0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A8"/>
    <w:rsid w:val="00290F68"/>
    <w:rsid w:val="00660DA8"/>
    <w:rsid w:val="00F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3559"/>
  <w15:chartTrackingRefBased/>
  <w15:docId w15:val="{363469F1-2B6D-4942-ACA8-CD0FE57E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0DA8"/>
    <w:pPr>
      <w:spacing w:after="0" w:line="240" w:lineRule="auto"/>
    </w:pPr>
  </w:style>
  <w:style w:type="paragraph" w:styleId="Odlomakpopisa">
    <w:name w:val="List Paragraph"/>
    <w:basedOn w:val="Normal"/>
    <w:qFormat/>
    <w:rsid w:val="0066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2</cp:revision>
  <dcterms:created xsi:type="dcterms:W3CDTF">2024-10-07T13:04:00Z</dcterms:created>
  <dcterms:modified xsi:type="dcterms:W3CDTF">2024-10-08T12:25:00Z</dcterms:modified>
</cp:coreProperties>
</file>